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4454" w:type="dxa"/>
        <w:tblLook w:val="04A0" w:firstRow="1" w:lastRow="0" w:firstColumn="1" w:lastColumn="0" w:noHBand="0" w:noVBand="1"/>
      </w:tblPr>
      <w:tblGrid>
        <w:gridCol w:w="3613"/>
        <w:gridCol w:w="3614"/>
        <w:gridCol w:w="3613"/>
        <w:gridCol w:w="3614"/>
      </w:tblGrid>
      <w:tr w:rsidR="00AD7241" w:rsidRPr="00B3243F" w:rsidTr="002769AD">
        <w:tc>
          <w:tcPr>
            <w:tcW w:w="3613" w:type="dxa"/>
          </w:tcPr>
          <w:p w:rsidR="00AD7241" w:rsidRPr="00B3243F" w:rsidRDefault="00AD7241" w:rsidP="007E0FE3">
            <w:pPr>
              <w:rPr>
                <w:rFonts w:ascii="HelveticaNeueLT Std" w:hAnsi="HelveticaNeueLT Std"/>
                <w:b/>
              </w:rPr>
            </w:pPr>
            <w:r w:rsidRPr="00B3243F">
              <w:rPr>
                <w:rFonts w:ascii="HelveticaNeueLT Std" w:hAnsi="HelveticaNeueLT Std"/>
                <w:b/>
              </w:rPr>
              <w:t>EN</w:t>
            </w:r>
          </w:p>
        </w:tc>
        <w:tc>
          <w:tcPr>
            <w:tcW w:w="3614" w:type="dxa"/>
          </w:tcPr>
          <w:p w:rsidR="00AD7241" w:rsidRPr="00B3243F" w:rsidRDefault="00AD7241" w:rsidP="007E0FE3">
            <w:pPr>
              <w:rPr>
                <w:rFonts w:ascii="HelveticaNeueLT Std" w:hAnsi="HelveticaNeueLT Std"/>
                <w:b/>
              </w:rPr>
            </w:pPr>
            <w:r w:rsidRPr="00B3243F">
              <w:rPr>
                <w:rFonts w:ascii="HelveticaNeueLT Std" w:hAnsi="HelveticaNeueLT Std"/>
                <w:b/>
              </w:rPr>
              <w:t>DE</w:t>
            </w:r>
          </w:p>
        </w:tc>
        <w:tc>
          <w:tcPr>
            <w:tcW w:w="3613" w:type="dxa"/>
          </w:tcPr>
          <w:p w:rsidR="00AD7241" w:rsidRPr="00B3243F" w:rsidRDefault="00AD7241" w:rsidP="007E0FE3">
            <w:pPr>
              <w:rPr>
                <w:rFonts w:ascii="HelveticaNeueLT Std" w:hAnsi="HelveticaNeueLT Std"/>
                <w:b/>
              </w:rPr>
            </w:pPr>
            <w:r w:rsidRPr="00B3243F">
              <w:rPr>
                <w:rFonts w:ascii="HelveticaNeueLT Std" w:hAnsi="HelveticaNeueLT Std"/>
                <w:b/>
              </w:rPr>
              <w:t>FR</w:t>
            </w:r>
          </w:p>
        </w:tc>
        <w:tc>
          <w:tcPr>
            <w:tcW w:w="3614" w:type="dxa"/>
          </w:tcPr>
          <w:p w:rsidR="00AD7241" w:rsidRPr="00B3243F" w:rsidRDefault="00AD7241" w:rsidP="007E0FE3">
            <w:pPr>
              <w:rPr>
                <w:rFonts w:ascii="HelveticaNeueLT Std" w:hAnsi="HelveticaNeueLT Std"/>
                <w:b/>
              </w:rPr>
            </w:pPr>
            <w:r w:rsidRPr="00B3243F">
              <w:rPr>
                <w:rFonts w:ascii="HelveticaNeueLT Std" w:hAnsi="HelveticaNeueLT Std"/>
                <w:b/>
              </w:rPr>
              <w:t>IT</w:t>
            </w:r>
          </w:p>
        </w:tc>
      </w:tr>
      <w:tr w:rsidR="00AD7241" w:rsidRPr="00544338" w:rsidTr="002769AD">
        <w:tc>
          <w:tcPr>
            <w:tcW w:w="3613" w:type="dxa"/>
          </w:tcPr>
          <w:p w:rsidR="00AD7241" w:rsidRPr="00B3243F" w:rsidRDefault="00587B5D" w:rsidP="00587B5D">
            <w:pPr>
              <w:rPr>
                <w:rFonts w:ascii="HelveticaNeueLT Std" w:hAnsi="HelveticaNeueLT Std"/>
              </w:rPr>
            </w:pPr>
            <w:r>
              <w:rPr>
                <w:rFonts w:ascii="HelveticaNeueLT Std" w:hAnsi="HelveticaNeueLT Std"/>
              </w:rPr>
              <w:t>XO CARE</w:t>
            </w:r>
            <w:r w:rsidRPr="00B3243F">
              <w:rPr>
                <w:rFonts w:ascii="HelveticaNeueLT Std" w:hAnsi="HelveticaNeueLT Std"/>
              </w:rPr>
              <w:t xml:space="preserve"> wins tender to the </w:t>
            </w:r>
            <w:r>
              <w:rPr>
                <w:rFonts w:ascii="HelveticaNeueLT Std" w:hAnsi="HelveticaNeueLT Std"/>
              </w:rPr>
              <w:t>U</w:t>
            </w:r>
            <w:r w:rsidRPr="00B3243F">
              <w:rPr>
                <w:rFonts w:ascii="HelveticaNeueLT Std" w:hAnsi="HelveticaNeueLT Std"/>
              </w:rPr>
              <w:t xml:space="preserve">niversity of </w:t>
            </w:r>
            <w:r>
              <w:rPr>
                <w:rFonts w:ascii="HelveticaNeueLT Std" w:hAnsi="HelveticaNeueLT Std"/>
              </w:rPr>
              <w:t>A</w:t>
            </w:r>
            <w:r w:rsidRPr="00B3243F">
              <w:rPr>
                <w:rFonts w:ascii="HelveticaNeueLT Std" w:hAnsi="HelveticaNeueLT Std"/>
              </w:rPr>
              <w:t>achen</w:t>
            </w:r>
          </w:p>
        </w:tc>
        <w:tc>
          <w:tcPr>
            <w:tcW w:w="3614" w:type="dxa"/>
          </w:tcPr>
          <w:p w:rsidR="00AD7241" w:rsidRPr="00123C3E" w:rsidRDefault="00DF77B4" w:rsidP="007E0FE3">
            <w:pPr>
              <w:rPr>
                <w:rFonts w:ascii="HelveticaNeueLT Std" w:hAnsi="HelveticaNeueLT Std"/>
                <w:lang w:val="de-DE"/>
              </w:rPr>
            </w:pPr>
            <w:r w:rsidRPr="00123C3E">
              <w:rPr>
                <w:rFonts w:ascii="HelveticaNeueLT Std" w:hAnsi="HelveticaNeueLT Std"/>
                <w:lang w:val="de-DE"/>
              </w:rPr>
              <w:t>XO CARE gewinnt Ausschreibung der Uni Aachen</w:t>
            </w:r>
          </w:p>
        </w:tc>
        <w:tc>
          <w:tcPr>
            <w:tcW w:w="3613" w:type="dxa"/>
          </w:tcPr>
          <w:p w:rsidR="00AD7241" w:rsidRPr="00D06A7F" w:rsidRDefault="00DC262C" w:rsidP="00DC262C">
            <w:pPr>
              <w:rPr>
                <w:rFonts w:ascii="HelveticaNeueLT Std" w:hAnsi="HelveticaNeueLT Std"/>
                <w:b/>
                <w:lang w:val="fr-FR"/>
              </w:rPr>
            </w:pPr>
            <w:r w:rsidRPr="00925E14">
              <w:rPr>
                <w:rFonts w:ascii="HelveticaNeueLT Std" w:hAnsi="HelveticaNeueLT Std"/>
                <w:lang w:val="fr-FR"/>
              </w:rPr>
              <w:t xml:space="preserve">XO </w:t>
            </w:r>
            <w:r>
              <w:rPr>
                <w:rFonts w:ascii="HelveticaNeueLT Std" w:hAnsi="HelveticaNeueLT Std"/>
                <w:lang w:val="fr-FR"/>
              </w:rPr>
              <w:t>CARE</w:t>
            </w:r>
            <w:r w:rsidRPr="00925E14">
              <w:rPr>
                <w:rFonts w:ascii="HelveticaNeueLT Std" w:hAnsi="HelveticaNeueLT Std"/>
                <w:lang w:val="fr-FR"/>
              </w:rPr>
              <w:t xml:space="preserve"> a remporté </w:t>
            </w:r>
            <w:r>
              <w:rPr>
                <w:rFonts w:ascii="HelveticaNeueLT Std" w:hAnsi="HelveticaNeueLT Std"/>
                <w:lang w:val="fr-FR"/>
              </w:rPr>
              <w:t>l’appel d’offre</w:t>
            </w:r>
            <w:r w:rsidRPr="00925E14">
              <w:rPr>
                <w:rFonts w:ascii="HelveticaNeueLT Std" w:hAnsi="HelveticaNeueLT Std"/>
                <w:lang w:val="fr-FR"/>
              </w:rPr>
              <w:t xml:space="preserve"> de l’</w:t>
            </w:r>
            <w:r>
              <w:rPr>
                <w:rFonts w:ascii="HelveticaNeueLT Std" w:hAnsi="HelveticaNeueLT Std"/>
                <w:lang w:val="fr-FR"/>
              </w:rPr>
              <w:t>Université</w:t>
            </w:r>
            <w:r w:rsidRPr="00925E14">
              <w:rPr>
                <w:rFonts w:ascii="HelveticaNeueLT Std" w:hAnsi="HelveticaNeueLT Std"/>
                <w:lang w:val="fr-FR"/>
              </w:rPr>
              <w:t xml:space="preserve"> d’Aix la Chapelle</w:t>
            </w:r>
          </w:p>
        </w:tc>
        <w:tc>
          <w:tcPr>
            <w:tcW w:w="3614" w:type="dxa"/>
          </w:tcPr>
          <w:p w:rsidR="00AD7241" w:rsidRPr="00E84CFB" w:rsidRDefault="00E84CFB" w:rsidP="007E0FE3">
            <w:pPr>
              <w:rPr>
                <w:rFonts w:ascii="HelveticaNeueLT Std" w:hAnsi="HelveticaNeueLT Std"/>
                <w:lang w:val="it-IT"/>
              </w:rPr>
            </w:pPr>
            <w:r>
              <w:rPr>
                <w:rFonts w:ascii="HelveticaNeueLT Std" w:hAnsi="HelveticaNeueLT Std"/>
                <w:lang w:val="it-IT"/>
              </w:rPr>
              <w:t xml:space="preserve">XO CARE </w:t>
            </w:r>
            <w:r w:rsidRPr="00E84CFB">
              <w:rPr>
                <w:rFonts w:ascii="HelveticaNeueLT Std" w:hAnsi="HelveticaNeueLT Std"/>
                <w:lang w:val="it-IT"/>
              </w:rPr>
              <w:t>vince il bando dell’università di aachen</w:t>
            </w:r>
          </w:p>
        </w:tc>
      </w:tr>
      <w:tr w:rsidR="00AD7241" w:rsidRPr="00544338" w:rsidTr="002769AD">
        <w:tc>
          <w:tcPr>
            <w:tcW w:w="3613" w:type="dxa"/>
          </w:tcPr>
          <w:p w:rsidR="00AD7241" w:rsidRPr="00B3243F" w:rsidRDefault="00AD7241" w:rsidP="007E0FE3">
            <w:pPr>
              <w:rPr>
                <w:rFonts w:ascii="HelveticaNeueLT Std" w:hAnsi="HelveticaNeueLT Std"/>
              </w:rPr>
            </w:pPr>
            <w:r w:rsidRPr="00B3243F">
              <w:rPr>
                <w:rFonts w:ascii="HelveticaNeueLT Std" w:hAnsi="HelveticaNeueLT Std"/>
              </w:rPr>
              <w:t>For the first time ever XO has supplied 20 XO 4 workstations to a German university.</w:t>
            </w:r>
          </w:p>
        </w:tc>
        <w:tc>
          <w:tcPr>
            <w:tcW w:w="3614" w:type="dxa"/>
          </w:tcPr>
          <w:p w:rsidR="00AD7241" w:rsidRPr="00D06A7F" w:rsidRDefault="00DC262C" w:rsidP="007E0FE3">
            <w:pPr>
              <w:rPr>
                <w:rFonts w:ascii="HelveticaNeueLT Std" w:hAnsi="HelveticaNeueLT Std"/>
                <w:b/>
                <w:lang w:val="de-DE"/>
              </w:rPr>
            </w:pPr>
            <w:r w:rsidRPr="00D06A7F">
              <w:rPr>
                <w:rFonts w:ascii="HelveticaNeueLT Std" w:hAnsi="HelveticaNeueLT Std"/>
                <w:lang w:val="de-DE"/>
              </w:rPr>
              <w:t>XO liefert zum allerersten Mal   20 XO 4 Behandlungseinheiten an eine deutsche Universität.</w:t>
            </w:r>
          </w:p>
        </w:tc>
        <w:tc>
          <w:tcPr>
            <w:tcW w:w="3613" w:type="dxa"/>
          </w:tcPr>
          <w:p w:rsidR="00AD7241" w:rsidRPr="00D06A7F" w:rsidRDefault="00DC262C" w:rsidP="007E0FE3">
            <w:pPr>
              <w:rPr>
                <w:rFonts w:ascii="HelveticaNeueLT Std" w:hAnsi="HelveticaNeueLT Std"/>
                <w:b/>
                <w:lang w:val="fr-FR"/>
              </w:rPr>
            </w:pPr>
            <w:r w:rsidRPr="00925E14">
              <w:rPr>
                <w:rFonts w:ascii="HelveticaNeueLT Std" w:hAnsi="HelveticaNeueLT Std"/>
                <w:lang w:val="fr-FR"/>
              </w:rPr>
              <w:t xml:space="preserve">Pour la première fois, XO a livré </w:t>
            </w:r>
            <w:r>
              <w:rPr>
                <w:rFonts w:ascii="HelveticaNeueLT Std" w:hAnsi="HelveticaNeueLT Std"/>
                <w:lang w:val="fr-FR"/>
              </w:rPr>
              <w:t>20 postes de travail XO 4 à une Université Allemande.</w:t>
            </w:r>
          </w:p>
        </w:tc>
        <w:tc>
          <w:tcPr>
            <w:tcW w:w="3614" w:type="dxa"/>
          </w:tcPr>
          <w:p w:rsidR="00AD7241" w:rsidRPr="00B3243F" w:rsidRDefault="009369BB" w:rsidP="007E0FE3">
            <w:pPr>
              <w:rPr>
                <w:rFonts w:ascii="HelveticaNeueLT Std" w:hAnsi="HelveticaNeueLT Std"/>
                <w:b/>
                <w:lang w:val="it-IT"/>
              </w:rPr>
            </w:pPr>
            <w:r w:rsidRPr="00B3243F">
              <w:rPr>
                <w:rFonts w:ascii="HelveticaNeueLT Std" w:hAnsi="HelveticaNeueLT Std"/>
                <w:lang w:val="it-IT"/>
              </w:rPr>
              <w:t xml:space="preserve">Per la prima volta XO ha fornito 20 riuniti XO 4 ad una università tedesca - una svolta importante  </w:t>
            </w:r>
          </w:p>
        </w:tc>
      </w:tr>
      <w:tr w:rsidR="00D06A7F" w:rsidRPr="00544338" w:rsidTr="002769AD">
        <w:tc>
          <w:tcPr>
            <w:tcW w:w="3613" w:type="dxa"/>
          </w:tcPr>
          <w:p w:rsidR="00D06A7F" w:rsidRPr="00D06A7F" w:rsidRDefault="00D06A7F" w:rsidP="007E0FE3">
            <w:pPr>
              <w:rPr>
                <w:rFonts w:ascii="HelveticaNeueLT Std" w:hAnsi="HelveticaNeueLT Std"/>
              </w:rPr>
            </w:pPr>
            <w:r w:rsidRPr="00B3243F">
              <w:rPr>
                <w:rFonts w:ascii="HelveticaNeueLT Std" w:hAnsi="HelveticaNeueLT Std"/>
              </w:rPr>
              <w:t xml:space="preserve">In November 2014 XO CARE A/S has won a tender for supplying 20 XO 4-2 workstations to the Department of Conservative Dentistry, Periodontology and Preventive Dentistry at the University Hospital of the RWTH Aachen University. The hospital management decided to replace the 30 years old units with new workstations based on a completely different treatment concept. </w:t>
            </w:r>
          </w:p>
        </w:tc>
        <w:tc>
          <w:tcPr>
            <w:tcW w:w="3614" w:type="dxa"/>
          </w:tcPr>
          <w:p w:rsidR="00D06A7F" w:rsidRPr="00D06A7F" w:rsidRDefault="00D06A7F" w:rsidP="007E0FE3">
            <w:pPr>
              <w:rPr>
                <w:rFonts w:ascii="HelveticaNeueLT Std" w:hAnsi="HelveticaNeueLT Std"/>
                <w:lang w:val="de-DE"/>
              </w:rPr>
            </w:pPr>
            <w:r w:rsidRPr="00B3243F">
              <w:rPr>
                <w:rFonts w:ascii="HelveticaNeueLT Std" w:hAnsi="HelveticaNeueLT Std"/>
                <w:lang w:val="de-DE"/>
              </w:rPr>
              <w:t>XO CARE hat die Ausschreibung der Klinik für Zahnerhaltung, Parodontologie und Präventive Zahnheilkunde am Universitätsklinikum der Rheinisch-Westfälischen Technischen Hochschule Aachen gewonnen und die Abteilung im November mit 20 XO 4-2 Einheiten ausgestattet. Die vorherigen Arbeitsplätze mussten nach ca. 30 Jahren ersetzt werden, und so entschied sich die Klinikleitung zum Wintersemester auch für ein neues Behandlungskonzept.</w:t>
            </w:r>
          </w:p>
        </w:tc>
        <w:tc>
          <w:tcPr>
            <w:tcW w:w="3613" w:type="dxa"/>
          </w:tcPr>
          <w:p w:rsidR="00D06A7F" w:rsidRPr="00D06A7F" w:rsidRDefault="00D06A7F" w:rsidP="007E0FE3">
            <w:pPr>
              <w:rPr>
                <w:rFonts w:ascii="HelveticaNeueLT Std" w:hAnsi="HelveticaNeueLT Std"/>
                <w:lang w:val="fr-FR"/>
              </w:rPr>
            </w:pPr>
            <w:r w:rsidRPr="00D5685A">
              <w:rPr>
                <w:rFonts w:ascii="HelveticaNeueLT Std" w:hAnsi="HelveticaNeueLT Std"/>
                <w:lang w:val="fr-FR"/>
              </w:rPr>
              <w:t xml:space="preserve">En novembre 2014 XO a remporté </w:t>
            </w:r>
            <w:r>
              <w:rPr>
                <w:rFonts w:ascii="HelveticaNeueLT Std" w:hAnsi="HelveticaNeueLT Std"/>
                <w:lang w:val="fr-FR"/>
              </w:rPr>
              <w:t>un appel d’offre</w:t>
            </w:r>
            <w:r w:rsidRPr="00D5685A">
              <w:rPr>
                <w:rFonts w:ascii="HelveticaNeueLT Std" w:hAnsi="HelveticaNeueLT Std"/>
                <w:lang w:val="fr-FR"/>
              </w:rPr>
              <w:t xml:space="preserve"> pour la fourniture de 20 postes de travail XO 4 au Département de Dentisterie opératoire, Parodontologie </w:t>
            </w:r>
            <w:r>
              <w:rPr>
                <w:rFonts w:ascii="HelveticaNeueLT Std" w:hAnsi="HelveticaNeueLT Std"/>
                <w:lang w:val="fr-FR"/>
              </w:rPr>
              <w:t>et prévent</w:t>
            </w:r>
            <w:r w:rsidRPr="00D5685A">
              <w:rPr>
                <w:rFonts w:ascii="HelveticaNeueLT Std" w:hAnsi="HelveticaNeueLT Std"/>
                <w:lang w:val="fr-FR"/>
              </w:rPr>
              <w:t>o</w:t>
            </w:r>
            <w:r>
              <w:rPr>
                <w:rFonts w:ascii="HelveticaNeueLT Std" w:hAnsi="HelveticaNeueLT Std"/>
                <w:lang w:val="fr-FR"/>
              </w:rPr>
              <w:t>do</w:t>
            </w:r>
            <w:r w:rsidRPr="00D5685A">
              <w:rPr>
                <w:rFonts w:ascii="HelveticaNeueLT Std" w:hAnsi="HelveticaNeueLT Std"/>
                <w:lang w:val="fr-FR"/>
              </w:rPr>
              <w:t>n</w:t>
            </w:r>
            <w:r>
              <w:rPr>
                <w:rFonts w:ascii="HelveticaNeueLT Std" w:hAnsi="HelveticaNeueLT Std"/>
                <w:lang w:val="fr-FR"/>
              </w:rPr>
              <w:t xml:space="preserve">tie de l’hôpital universitaire de l’Université d’Aix la Chapelle. La direction de l’hôpital décidait de remplacer les équipements vieux de 30 ans par de nouveaux postes de travail basés sur un concept de traitement totalement différent. </w:t>
            </w:r>
          </w:p>
        </w:tc>
        <w:tc>
          <w:tcPr>
            <w:tcW w:w="3614" w:type="dxa"/>
          </w:tcPr>
          <w:p w:rsidR="00D06A7F" w:rsidRPr="00B3243F" w:rsidRDefault="00D06A7F" w:rsidP="007E0FE3">
            <w:pPr>
              <w:rPr>
                <w:rFonts w:ascii="HelveticaNeueLT Std" w:hAnsi="HelveticaNeueLT Std"/>
                <w:lang w:val="it-IT"/>
              </w:rPr>
            </w:pPr>
            <w:r w:rsidRPr="00123C3E">
              <w:rPr>
                <w:rFonts w:ascii="HelveticaNeueLT Std" w:hAnsi="HelveticaNeueLT Std"/>
                <w:lang w:val="it-IT"/>
              </w:rPr>
              <w:t>A novembre 2014 XO CARE A/S ha vinto un bando per fornire 20 riuniti XO 4-2 al Dipartimento di Ortodonzia Conservativa, Parodontologia e Ortodonzia Preventiva presso l’ospedale universitario della RWTH Aachen University. La direzione dell’ospedale ha deciso di sostituire i precedenti riuniti vecchi di 30 anni con nuove postazioni basate su un concetto di tratta</w:t>
            </w:r>
            <w:r>
              <w:rPr>
                <w:rFonts w:ascii="HelveticaNeueLT Std" w:hAnsi="HelveticaNeueLT Std"/>
                <w:lang w:val="it-IT"/>
              </w:rPr>
              <w:t>mento completamente differente.</w:t>
            </w:r>
          </w:p>
        </w:tc>
      </w:tr>
      <w:tr w:rsidR="00D06A7F" w:rsidRPr="00544338" w:rsidTr="002769AD">
        <w:tc>
          <w:tcPr>
            <w:tcW w:w="3613" w:type="dxa"/>
          </w:tcPr>
          <w:p w:rsidR="00D06A7F" w:rsidRPr="00D06A7F" w:rsidRDefault="00D06A7F" w:rsidP="007E0FE3">
            <w:pPr>
              <w:rPr>
                <w:rFonts w:ascii="HelveticaNeueLT Std" w:hAnsi="HelveticaNeueLT Std"/>
              </w:rPr>
            </w:pPr>
            <w:r w:rsidRPr="00B3243F">
              <w:rPr>
                <w:rFonts w:ascii="HelveticaNeueLT Std" w:hAnsi="HelveticaNeueLT Std"/>
              </w:rPr>
              <w:t>For the first time students at a German dental clinic will be working with the centrally placed instrument bridge. With this system, the dentists can work comfortably in upright position and without straining their back. As a result, dentist and assistant can change instruments without looking away from the mouth of the patient. This saves the dental team more than a 1,000 changes of viewing direction and numerous unhealthy rotational movements per day!</w:t>
            </w:r>
          </w:p>
        </w:tc>
        <w:tc>
          <w:tcPr>
            <w:tcW w:w="3614" w:type="dxa"/>
          </w:tcPr>
          <w:p w:rsidR="00D06A7F" w:rsidRPr="00587B5D" w:rsidRDefault="00D06A7F" w:rsidP="007E0FE3">
            <w:pPr>
              <w:rPr>
                <w:rFonts w:ascii="HelveticaNeueLT Std" w:hAnsi="HelveticaNeueLT Std"/>
                <w:lang w:val="de-DE"/>
              </w:rPr>
            </w:pPr>
            <w:r w:rsidRPr="00B3243F">
              <w:rPr>
                <w:rFonts w:ascii="HelveticaNeueLT Std" w:hAnsi="HelveticaNeueLT Std"/>
                <w:lang w:val="de-DE"/>
              </w:rPr>
              <w:t xml:space="preserve">Erstmalig werden die Studierenden einer deutschen Zahnklinik nun an dem Schwingbügelsystem ausgebildet. Mit diesem System kann der Behandler bequem, aufrecht und rückenschonend arbeiten, denn die Instrumente sind über der Brust des Patienten platziert. Dadurch haben Zahnarzt und Assistenz kurze Greifwege und können sich ohne aufzublicken auf die Mundhöhle des Patienten konzentrieren. Das erspart dem Team mehrere 1.000 Blickrichtungswechsel und </w:t>
            </w:r>
            <w:r w:rsidRPr="00B3243F">
              <w:rPr>
                <w:rFonts w:ascii="HelveticaNeueLT Std" w:hAnsi="HelveticaNeueLT Std"/>
                <w:lang w:val="de-DE"/>
              </w:rPr>
              <w:lastRenderedPageBreak/>
              <w:t>zahlreiche haltungsschädigende Drehbewegungen pro Tag!</w:t>
            </w:r>
          </w:p>
        </w:tc>
        <w:tc>
          <w:tcPr>
            <w:tcW w:w="3613" w:type="dxa"/>
          </w:tcPr>
          <w:p w:rsidR="00D06A7F" w:rsidRPr="00D06A7F" w:rsidRDefault="00D06A7F" w:rsidP="007E0FE3">
            <w:pPr>
              <w:rPr>
                <w:rFonts w:ascii="HelveticaNeueLT Std" w:hAnsi="HelveticaNeueLT Std"/>
                <w:lang w:val="fr-FR"/>
              </w:rPr>
            </w:pPr>
            <w:r>
              <w:rPr>
                <w:rFonts w:ascii="HelveticaNeueLT Std" w:hAnsi="HelveticaNeueLT Std"/>
                <w:lang w:val="fr-FR"/>
              </w:rPr>
              <w:lastRenderedPageBreak/>
              <w:t>Pour la première fois les étudiants d’une faculté de chirurgie-dentaire allemande allaient travailler avec un porte-instrument central. Les praticiens peuvent ainsi travailler confortablement en position droite et sans fatiguer leur dos. Le praticien et son assistante peuvent passer d’un instrument à l’autre sans détourner les yeux de la bouche du patient. L’équipe dentaire va économiser, tous les jours, plus de 1.000 mouvements des yeux et de nombreuses rotations dorsales dommageables.</w:t>
            </w:r>
          </w:p>
        </w:tc>
        <w:tc>
          <w:tcPr>
            <w:tcW w:w="3614" w:type="dxa"/>
          </w:tcPr>
          <w:p w:rsidR="00D06A7F" w:rsidRPr="00D06A7F" w:rsidRDefault="00D06A7F" w:rsidP="007E0FE3">
            <w:pPr>
              <w:rPr>
                <w:rFonts w:ascii="HelveticaNeueLT Std" w:hAnsi="HelveticaNeueLT Std"/>
                <w:lang w:val="it-IT"/>
              </w:rPr>
            </w:pPr>
            <w:r w:rsidRPr="00123C3E">
              <w:rPr>
                <w:rFonts w:ascii="HelveticaNeueLT Std" w:hAnsi="HelveticaNeueLT Std"/>
                <w:lang w:val="it-IT"/>
              </w:rPr>
              <w:t xml:space="preserve">Per la prima volta gli studenti di una clinica tedesca lavoreranno con la faretra posizionata centralmente. Grazie a questo sistema, i dentisti possono lavorare comodamente in posizione eretta e senza stress della schiena. Di conseguenza, dentista e assistente possono cambiare strumento senza distogliere lo sguardo dalla bocca del paziente. Una soluzione che permette all’intero staff di risparmiare piu di 1000 cambi di direzione visiva e numerosi malsani movimenti rotatori </w:t>
            </w:r>
            <w:r>
              <w:rPr>
                <w:rFonts w:ascii="HelveticaNeueLT Std" w:hAnsi="HelveticaNeueLT Std"/>
                <w:lang w:val="it-IT"/>
              </w:rPr>
              <w:t xml:space="preserve">al giorno! </w:t>
            </w:r>
          </w:p>
        </w:tc>
      </w:tr>
      <w:tr w:rsidR="00D06A7F" w:rsidRPr="00544338" w:rsidTr="002769AD">
        <w:tc>
          <w:tcPr>
            <w:tcW w:w="3613" w:type="dxa"/>
          </w:tcPr>
          <w:p w:rsidR="00D06A7F" w:rsidRPr="00B3243F" w:rsidRDefault="00D06A7F" w:rsidP="00AD7241">
            <w:pPr>
              <w:rPr>
                <w:rFonts w:ascii="HelveticaNeueLT Std" w:hAnsi="HelveticaNeueLT Std"/>
              </w:rPr>
            </w:pPr>
            <w:r w:rsidRPr="00B3243F">
              <w:rPr>
                <w:rFonts w:ascii="HelveticaNeueLT Std" w:hAnsi="HelveticaNeueLT Std"/>
              </w:rPr>
              <w:t>Another important part of the XO CARE’s concept are the individually balanced suspensions of the instruments. As a result, an instrument does not pull and a practitioners maintain their tactile sense. University’s choice was also influenced by the clean and elegant design of XO 4. "I am delighted that the University Hospital has chosen our treatment approach and thus allowing students to learn an ergonomic way of working that enables them to maintain their health" says the CEO of XO CARE Kim Sørensen.</w:t>
            </w:r>
          </w:p>
        </w:tc>
        <w:tc>
          <w:tcPr>
            <w:tcW w:w="3614" w:type="dxa"/>
          </w:tcPr>
          <w:p w:rsidR="00D06A7F" w:rsidRPr="00B3243F" w:rsidRDefault="00D06A7F" w:rsidP="00DF77B4">
            <w:pPr>
              <w:rPr>
                <w:rFonts w:ascii="HelveticaNeueLT Std" w:hAnsi="HelveticaNeueLT Std"/>
                <w:lang w:val="de-DE"/>
              </w:rPr>
            </w:pPr>
            <w:r w:rsidRPr="00B3243F">
              <w:rPr>
                <w:rFonts w:ascii="HelveticaNeueLT Std" w:hAnsi="HelveticaNeueLT Std"/>
                <w:lang w:val="de-DE"/>
              </w:rPr>
              <w:t>Ein weiterer Pluspunkt des Behandlungskonzepts von XO CARE ist die ausbalancierte Aufhängung der Instrumente. Dadurch tritt selbst bei Seitenbewegungen kein Gegenzug an den Schläuchen auf. Der Tastsinn wird so bei der Arbeit optimal unterstützt. Überzeugt hat die Klinik auch die parallele Höhenverstellbarkeit der Liegeposition und der Nackenstütze, wodurch selbst großgewachsene Zahnärzte optimal mit einer entspannten Körperhaltung arbeiten können. Das schmale Oberteil der Einheit ermöglicht dem Zahnarzt zudem körpernahe Behandlungsabläufe. Nicht zuletzt wegen des klaren und eleganten Designs ist die Wahl auf die Behandlungseinheiten des dänischen Familienunternehmens gefallen. „Ich freue mich, dass sich die Uniklinik für unser Behandlungskonzept entschieden hat und die Studierenden damit von Anfang an eine ergonomische Arbeitsweise erfahren, die es ihnen langfristig ermöglicht, ihre Gesundheit zu bewahren“, sagt Inhaber Kim Sørensen.</w:t>
            </w:r>
          </w:p>
        </w:tc>
        <w:tc>
          <w:tcPr>
            <w:tcW w:w="3613" w:type="dxa"/>
          </w:tcPr>
          <w:p w:rsidR="00D06A7F" w:rsidRPr="00D06A7F" w:rsidRDefault="00D06A7F" w:rsidP="00DC262C">
            <w:pPr>
              <w:rPr>
                <w:rFonts w:ascii="HelveticaNeueLT Std" w:hAnsi="HelveticaNeueLT Std"/>
                <w:lang w:val="fr-FR"/>
              </w:rPr>
            </w:pPr>
            <w:r>
              <w:rPr>
                <w:rFonts w:ascii="HelveticaNeueLT Std" w:hAnsi="HelveticaNeueLT Std"/>
                <w:lang w:val="fr-FR"/>
              </w:rPr>
              <w:t xml:space="preserve">Un autre point important du concept XO Care est la suspension équilibrée des instruments dynamiques. L’instrument n’est pas tiré en arrière et le praticien conserve son sens tactile. Le choix de l’Université a également été dicté par le design pur et élégant du XO 4. « Je suis ravi que l’Hôpital Universitaire ait choisi notre approche des traitements et permette aux étudiants d’apprendre à travailler d’une manière ergonomique qui va leur assurer de rester en bonne santé. » dit </w:t>
            </w:r>
            <w:r w:rsidRPr="00A80514">
              <w:rPr>
                <w:rFonts w:ascii="HelveticaNeueLT Std" w:hAnsi="HelveticaNeueLT Std"/>
                <w:lang w:val="fr-FR"/>
              </w:rPr>
              <w:t>Kim Sørensen</w:t>
            </w:r>
            <w:r>
              <w:rPr>
                <w:rFonts w:ascii="HelveticaNeueLT Std" w:hAnsi="HelveticaNeueLT Std"/>
                <w:lang w:val="fr-FR"/>
              </w:rPr>
              <w:t xml:space="preserve"> PDG de XO CARE.</w:t>
            </w:r>
          </w:p>
        </w:tc>
        <w:tc>
          <w:tcPr>
            <w:tcW w:w="3614" w:type="dxa"/>
          </w:tcPr>
          <w:p w:rsidR="00D06A7F" w:rsidRDefault="00D06A7F" w:rsidP="00D06A7F">
            <w:pPr>
              <w:rPr>
                <w:rFonts w:ascii="HelveticaNeueLT Std" w:hAnsi="HelveticaNeueLT Std"/>
                <w:lang w:val="it-IT"/>
              </w:rPr>
            </w:pPr>
            <w:r>
              <w:rPr>
                <w:rFonts w:ascii="HelveticaNeueLT Std" w:hAnsi="HelveticaNeueLT Std"/>
                <w:lang w:val="it-IT"/>
              </w:rPr>
              <w:t xml:space="preserve">Altro punto importante del concetto </w:t>
            </w:r>
            <w:r w:rsidRPr="00481520">
              <w:rPr>
                <w:rFonts w:ascii="HelveticaNeueLT Std" w:hAnsi="HelveticaNeueLT Std"/>
                <w:lang w:val="it-IT"/>
              </w:rPr>
              <w:t>XO CARE sono le sospensi</w:t>
            </w:r>
            <w:r>
              <w:rPr>
                <w:rFonts w:ascii="HelveticaNeueLT Std" w:hAnsi="HelveticaNeueLT Std"/>
                <w:lang w:val="it-IT"/>
              </w:rPr>
              <w:t xml:space="preserve">oni bilanciate degli strumenti, che permettono allo strumento di non tirare e al dentista di mantenere intatto il proprio senso tattile. </w:t>
            </w:r>
          </w:p>
          <w:p w:rsidR="00D06A7F" w:rsidRPr="00D06A7F" w:rsidRDefault="00D06A7F" w:rsidP="00123C3E">
            <w:pPr>
              <w:rPr>
                <w:rFonts w:ascii="HelveticaNeueLT Std" w:hAnsi="HelveticaNeueLT Std"/>
                <w:lang w:val="it-IT"/>
              </w:rPr>
            </w:pPr>
            <w:r w:rsidRPr="00481520">
              <w:rPr>
                <w:rFonts w:ascii="HelveticaNeueLT Std" w:hAnsi="HelveticaNeueLT Std"/>
                <w:lang w:val="it-IT"/>
              </w:rPr>
              <w:t xml:space="preserve">La scelta dell’università è stata anche influenzata dal design elegante e pulito di XO 4. </w:t>
            </w:r>
            <w:r w:rsidRPr="00F422AC">
              <w:rPr>
                <w:rFonts w:ascii="HelveticaNeueLT Std" w:hAnsi="HelveticaNeueLT Std"/>
                <w:lang w:val="it-IT"/>
              </w:rPr>
              <w:t>"Sono estremamente lieto che l’</w:t>
            </w:r>
            <w:r>
              <w:rPr>
                <w:rFonts w:ascii="HelveticaNeueLT Std" w:hAnsi="HelveticaNeueLT Std"/>
                <w:lang w:val="it-IT"/>
              </w:rPr>
              <w:t>ospedale universi</w:t>
            </w:r>
            <w:r w:rsidRPr="00F422AC">
              <w:rPr>
                <w:rFonts w:ascii="HelveticaNeueLT Std" w:hAnsi="HelveticaNeueLT Std"/>
                <w:lang w:val="it-IT"/>
              </w:rPr>
              <w:t>tario abbia scelto il nostro approccio ai trattamenti, e che questo permetterà agli studenti di imparare a lavorare in modo ergo</w:t>
            </w:r>
            <w:r>
              <w:rPr>
                <w:rFonts w:ascii="HelveticaNeueLT Std" w:hAnsi="HelveticaNeueLT Std"/>
                <w:lang w:val="it-IT"/>
              </w:rPr>
              <w:t>nomico, preservando la loro salute</w:t>
            </w:r>
            <w:r w:rsidRPr="00F422AC">
              <w:rPr>
                <w:rFonts w:ascii="HelveticaNeueLT Std" w:hAnsi="HelveticaNeueLT Std"/>
                <w:lang w:val="it-IT"/>
              </w:rPr>
              <w:t xml:space="preserve">" </w:t>
            </w:r>
            <w:r>
              <w:rPr>
                <w:rFonts w:ascii="HelveticaNeueLT Std" w:hAnsi="HelveticaNeueLT Std"/>
                <w:lang w:val="it-IT"/>
              </w:rPr>
              <w:t xml:space="preserve">dice l’AD di </w:t>
            </w:r>
            <w:r w:rsidRPr="00F422AC">
              <w:rPr>
                <w:rFonts w:ascii="HelveticaNeueLT Std" w:hAnsi="HelveticaNeueLT Std"/>
                <w:lang w:val="it-IT"/>
              </w:rPr>
              <w:t>XO CARE Kim Sørensen.</w:t>
            </w:r>
          </w:p>
        </w:tc>
      </w:tr>
      <w:tr w:rsidR="00AD7241" w:rsidRPr="00544338" w:rsidTr="002769AD">
        <w:tc>
          <w:tcPr>
            <w:tcW w:w="3613" w:type="dxa"/>
          </w:tcPr>
          <w:p w:rsidR="00AD7241" w:rsidRPr="00B3243F" w:rsidRDefault="00AD7241" w:rsidP="00AD7241">
            <w:pPr>
              <w:rPr>
                <w:rFonts w:ascii="HelveticaNeueLT Std" w:hAnsi="HelveticaNeueLT Std"/>
              </w:rPr>
            </w:pPr>
            <w:r w:rsidRPr="00B3243F">
              <w:rPr>
                <w:rFonts w:ascii="HelveticaNeueLT Std" w:hAnsi="HelveticaNeueLT Std"/>
              </w:rPr>
              <w:t xml:space="preserve">In order to classify the students for the daily courses, the workstations have four different colors - red, orange, blue and gray. Up to two students can </w:t>
            </w:r>
            <w:r w:rsidRPr="00B3243F">
              <w:rPr>
                <w:rFonts w:ascii="HelveticaNeueLT Std" w:hAnsi="HelveticaNeueLT Std"/>
              </w:rPr>
              <w:lastRenderedPageBreak/>
              <w:t xml:space="preserve">share one workstation, therefore up to 32 participants can attend one class. In addition, two training rooms for treating children and laser dentistry were also equipped with XO 4 workstations. The investment in new workstations was done along </w:t>
            </w:r>
            <w:r w:rsidR="002D118D">
              <w:rPr>
                <w:rFonts w:ascii="HelveticaNeueLT Std" w:hAnsi="HelveticaNeueLT Std"/>
              </w:rPr>
              <w:t xml:space="preserve">with </w:t>
            </w:r>
            <w:r w:rsidRPr="00B3243F">
              <w:rPr>
                <w:rFonts w:ascii="HelveticaNeueLT Std" w:hAnsi="HelveticaNeueLT Std"/>
              </w:rPr>
              <w:t>the complete renovation of the premises of the department of dentistry which allows the staff and students to enjoy not only a new workspace but also modern dental workstations.</w:t>
            </w:r>
          </w:p>
          <w:p w:rsidR="00AD7241" w:rsidRPr="00B3243F" w:rsidRDefault="00AD7241" w:rsidP="007E0FE3">
            <w:pPr>
              <w:rPr>
                <w:rFonts w:ascii="HelveticaNeueLT Std" w:hAnsi="HelveticaNeueLT Std"/>
                <w:b/>
              </w:rPr>
            </w:pPr>
          </w:p>
        </w:tc>
        <w:tc>
          <w:tcPr>
            <w:tcW w:w="3614" w:type="dxa"/>
          </w:tcPr>
          <w:p w:rsidR="00AD7241" w:rsidRPr="00B3243F" w:rsidRDefault="00DF77B4" w:rsidP="007E0FE3">
            <w:pPr>
              <w:rPr>
                <w:rFonts w:ascii="HelveticaNeueLT Std" w:hAnsi="HelveticaNeueLT Std"/>
                <w:b/>
                <w:lang w:val="de-DE"/>
              </w:rPr>
            </w:pPr>
            <w:r w:rsidRPr="00B3243F">
              <w:rPr>
                <w:rFonts w:ascii="HelveticaNeueLT Std" w:hAnsi="HelveticaNeueLT Std"/>
                <w:lang w:val="de-DE"/>
              </w:rPr>
              <w:lastRenderedPageBreak/>
              <w:t xml:space="preserve">Um die Studierenden für die täglichen Kurse besser einteilen zu können, wurden die Einheiten in den vier verschiedenen Farben rot, orange, blau und grau bestellt. </w:t>
            </w:r>
            <w:r w:rsidRPr="00B3243F">
              <w:rPr>
                <w:rFonts w:ascii="HelveticaNeueLT Std" w:hAnsi="HelveticaNeueLT Std"/>
                <w:lang w:val="de-DE"/>
              </w:rPr>
              <w:lastRenderedPageBreak/>
              <w:t xml:space="preserve">Bei der Auswahl der Einheiten wurde auch die kompakte Bauweise berücksichtigt, denn pro Kurs mit 32 Teilnehmern teilen sich zwei Studierende einen Arbeitsplatz. Darüber hinaus wurden zwei Fortbildungsräume für Kinder- und Laser-Zahnmedizin mit den XO Einheiten sowie weitere Räume ausgestattet. Auch die Räumlichkeiten der Abteilung wurden saniert, so dass sich die Studierenden und Mitarbeiter der Klinik über einen modernen Arbeitsplatz freuen können. </w:t>
            </w:r>
          </w:p>
        </w:tc>
        <w:tc>
          <w:tcPr>
            <w:tcW w:w="3613" w:type="dxa"/>
          </w:tcPr>
          <w:p w:rsidR="00DC262C" w:rsidRPr="00D5685A" w:rsidRDefault="00DC262C" w:rsidP="00DC262C">
            <w:pPr>
              <w:rPr>
                <w:rFonts w:ascii="HelveticaNeueLT Std" w:hAnsi="HelveticaNeueLT Std"/>
                <w:lang w:val="fr-FR"/>
              </w:rPr>
            </w:pPr>
            <w:r>
              <w:rPr>
                <w:rFonts w:ascii="HelveticaNeueLT Std" w:hAnsi="HelveticaNeueLT Std"/>
                <w:lang w:val="fr-FR"/>
              </w:rPr>
              <w:lastRenderedPageBreak/>
              <w:t xml:space="preserve">Afin de répartir les étudiants pour leurs travaux journaliers, les postes de travail ont 4 couleurs différentes (rouge, orange, bleu et gris). Deux étudiants peuvent </w:t>
            </w:r>
            <w:r>
              <w:rPr>
                <w:rFonts w:ascii="HelveticaNeueLT Std" w:hAnsi="HelveticaNeueLT Std"/>
                <w:lang w:val="fr-FR"/>
              </w:rPr>
              <w:lastRenderedPageBreak/>
              <w:t>travailler sur un même poste de travail, c’est donc 32 étudiants qui peuvent participer à un cours. De plus deux cabinets de pédodontie et de dentisterie laser ont aussi été équipés de postes de travail XO 4. L’achat des nouveaux postes de travail s’est fait en même temps que la rénovation du département de dentisterie : le personnel et les étudiants ne jouissent pas seulement d’un nouvel environnement mais également de postes de travail modernes.</w:t>
            </w:r>
          </w:p>
          <w:p w:rsidR="00AD7241" w:rsidRPr="00D06A7F" w:rsidRDefault="00AD7241" w:rsidP="007E0FE3">
            <w:pPr>
              <w:rPr>
                <w:rFonts w:ascii="HelveticaNeueLT Std" w:hAnsi="HelveticaNeueLT Std"/>
                <w:b/>
                <w:lang w:val="fr-FR"/>
              </w:rPr>
            </w:pPr>
          </w:p>
        </w:tc>
        <w:tc>
          <w:tcPr>
            <w:tcW w:w="3614" w:type="dxa"/>
          </w:tcPr>
          <w:p w:rsidR="00AD7241" w:rsidRPr="00123C3E" w:rsidRDefault="00123C3E" w:rsidP="00123C3E">
            <w:pPr>
              <w:rPr>
                <w:rFonts w:ascii="HelveticaNeueLT Std" w:hAnsi="HelveticaNeueLT Std"/>
                <w:b/>
                <w:lang w:val="it-IT"/>
              </w:rPr>
            </w:pPr>
            <w:r w:rsidRPr="008D6E6F">
              <w:rPr>
                <w:rFonts w:ascii="HelveticaNeueLT Std" w:hAnsi="HelveticaNeueLT Std"/>
                <w:lang w:val="it-IT"/>
              </w:rPr>
              <w:lastRenderedPageBreak/>
              <w:t>In modo da poter divider gli student</w:t>
            </w:r>
            <w:r>
              <w:rPr>
                <w:rFonts w:ascii="HelveticaNeueLT Std" w:hAnsi="HelveticaNeueLT Std"/>
                <w:lang w:val="it-IT"/>
              </w:rPr>
              <w:t>i</w:t>
            </w:r>
            <w:r w:rsidRPr="008D6E6F">
              <w:rPr>
                <w:rFonts w:ascii="HelveticaNeueLT Std" w:hAnsi="HelveticaNeueLT Std"/>
                <w:lang w:val="it-IT"/>
              </w:rPr>
              <w:t xml:space="preserve"> per </w:t>
            </w:r>
            <w:r>
              <w:rPr>
                <w:rFonts w:ascii="HelveticaNeueLT Std" w:hAnsi="HelveticaNeueLT Std"/>
                <w:lang w:val="it-IT"/>
              </w:rPr>
              <w:t>lezioni</w:t>
            </w:r>
            <w:r w:rsidRPr="008D6E6F">
              <w:rPr>
                <w:rFonts w:ascii="HelveticaNeueLT Std" w:hAnsi="HelveticaNeueLT Std"/>
                <w:lang w:val="it-IT"/>
              </w:rPr>
              <w:t xml:space="preserve"> giornaliere, </w:t>
            </w:r>
            <w:r>
              <w:rPr>
                <w:rFonts w:ascii="HelveticaNeueLT Std" w:hAnsi="HelveticaNeueLT Std"/>
                <w:lang w:val="it-IT"/>
              </w:rPr>
              <w:t>i</w:t>
            </w:r>
            <w:r w:rsidRPr="008D6E6F">
              <w:rPr>
                <w:rFonts w:ascii="HelveticaNeueLT Std" w:hAnsi="HelveticaNeueLT Std"/>
                <w:lang w:val="it-IT"/>
              </w:rPr>
              <w:t xml:space="preserve"> riuniti hanno quattro colori diversi – rosso, arancione, </w:t>
            </w:r>
            <w:r>
              <w:rPr>
                <w:rFonts w:ascii="HelveticaNeueLT Std" w:hAnsi="HelveticaNeueLT Std"/>
                <w:lang w:val="it-IT"/>
              </w:rPr>
              <w:t xml:space="preserve">blu e grigio. </w:t>
            </w:r>
            <w:r w:rsidRPr="00CD5D7C">
              <w:rPr>
                <w:rFonts w:ascii="HelveticaNeueLT Std" w:hAnsi="HelveticaNeueLT Std"/>
                <w:lang w:val="it-IT"/>
              </w:rPr>
              <w:t xml:space="preserve">Fino a due studenti possono </w:t>
            </w:r>
            <w:r w:rsidRPr="00CD5D7C">
              <w:rPr>
                <w:rFonts w:ascii="HelveticaNeueLT Std" w:hAnsi="HelveticaNeueLT Std"/>
                <w:lang w:val="it-IT"/>
              </w:rPr>
              <w:lastRenderedPageBreak/>
              <w:t>condividere una postazione</w:t>
            </w:r>
            <w:r>
              <w:rPr>
                <w:rFonts w:ascii="HelveticaNeueLT Std" w:hAnsi="HelveticaNeueLT Std"/>
                <w:lang w:val="it-IT"/>
              </w:rPr>
              <w:t xml:space="preserve">, così che </w:t>
            </w:r>
            <w:r w:rsidRPr="00CD5D7C">
              <w:rPr>
                <w:rFonts w:ascii="HelveticaNeueLT Std" w:hAnsi="HelveticaNeueLT Std"/>
                <w:lang w:val="it-IT"/>
              </w:rPr>
              <w:t xml:space="preserve">32 studenti possono partecipare ad una lezione. </w:t>
            </w:r>
            <w:r>
              <w:rPr>
                <w:rFonts w:ascii="HelveticaNeueLT Std" w:hAnsi="HelveticaNeueLT Std"/>
                <w:lang w:val="it-IT"/>
              </w:rPr>
              <w:t xml:space="preserve">Inoltre, anche due sale di formazione per il trattamento dei bambini e per l’ortodonzia laser sono state attrezzate con riuniti XO 4. </w:t>
            </w:r>
            <w:r w:rsidRPr="00CD5D7C">
              <w:rPr>
                <w:rFonts w:ascii="HelveticaNeueLT Std" w:hAnsi="HelveticaNeueLT Std"/>
                <w:lang w:val="it-IT"/>
              </w:rPr>
              <w:t xml:space="preserve">L’investimento nei nuovi riuniti è stato effettuato in accordo con il rinnovamento completo dei locali del dipartimento di ortodonzia, </w:t>
            </w:r>
            <w:r>
              <w:rPr>
                <w:rFonts w:ascii="HelveticaNeueLT Std" w:hAnsi="HelveticaNeueLT Std"/>
                <w:lang w:val="it-IT"/>
              </w:rPr>
              <w:t xml:space="preserve">permettendo </w:t>
            </w:r>
            <w:r w:rsidRPr="00CD5D7C">
              <w:rPr>
                <w:rFonts w:ascii="HelveticaNeueLT Std" w:hAnsi="HelveticaNeueLT Std"/>
                <w:lang w:val="it-IT"/>
              </w:rPr>
              <w:t>cos</w:t>
            </w:r>
            <w:r>
              <w:rPr>
                <w:rFonts w:ascii="HelveticaNeueLT Std" w:hAnsi="HelveticaNeueLT Std"/>
                <w:lang w:val="it-IT"/>
              </w:rPr>
              <w:t xml:space="preserve">ì </w:t>
            </w:r>
            <w:r w:rsidRPr="00CD5D7C">
              <w:rPr>
                <w:rFonts w:ascii="HelveticaNeueLT Std" w:hAnsi="HelveticaNeueLT Std"/>
                <w:lang w:val="it-IT"/>
              </w:rPr>
              <w:t>allo staff e agli student</w:t>
            </w:r>
            <w:r>
              <w:rPr>
                <w:rFonts w:ascii="HelveticaNeueLT Std" w:hAnsi="HelveticaNeueLT Std"/>
                <w:lang w:val="it-IT"/>
              </w:rPr>
              <w:t>i</w:t>
            </w:r>
            <w:r w:rsidRPr="00CD5D7C">
              <w:rPr>
                <w:rFonts w:ascii="HelveticaNeueLT Std" w:hAnsi="HelveticaNeueLT Std"/>
                <w:lang w:val="it-IT"/>
              </w:rPr>
              <w:t xml:space="preserve"> di </w:t>
            </w:r>
            <w:r>
              <w:rPr>
                <w:rFonts w:ascii="HelveticaNeueLT Std" w:hAnsi="HelveticaNeueLT Std"/>
                <w:lang w:val="it-IT"/>
              </w:rPr>
              <w:t>poter disporre non solo di un nuovo ambiente lavorativo, ma anche di postazioni lavorative moderne.</w:t>
            </w:r>
          </w:p>
        </w:tc>
      </w:tr>
    </w:tbl>
    <w:p w:rsidR="00AD7241" w:rsidRPr="00123C3E" w:rsidRDefault="00AD7241" w:rsidP="007E0FE3">
      <w:pPr>
        <w:spacing w:after="0"/>
        <w:rPr>
          <w:rFonts w:ascii="HelveticaNeueLT Std" w:hAnsi="HelveticaNeueLT Std"/>
          <w:b/>
          <w:lang w:val="it-IT"/>
        </w:rPr>
      </w:pPr>
      <w:bookmarkStart w:id="0" w:name="_GoBack"/>
      <w:bookmarkEnd w:id="0"/>
    </w:p>
    <w:p w:rsidR="00AD7241" w:rsidRPr="00123C3E" w:rsidRDefault="00AD7241" w:rsidP="007E0FE3">
      <w:pPr>
        <w:spacing w:after="0"/>
        <w:rPr>
          <w:rFonts w:ascii="HelveticaNeueLT Std" w:hAnsi="HelveticaNeueLT Std"/>
          <w:b/>
          <w:lang w:val="it-IT"/>
        </w:rPr>
      </w:pPr>
    </w:p>
    <w:p w:rsidR="007E0FE3" w:rsidRPr="00123C3E" w:rsidRDefault="0062611E" w:rsidP="00AD7241">
      <w:pPr>
        <w:spacing w:after="0"/>
        <w:rPr>
          <w:rFonts w:ascii="HelveticaNeueLT Std" w:hAnsi="HelveticaNeueLT Std"/>
          <w:lang w:val="it-IT"/>
        </w:rPr>
      </w:pPr>
      <w:r w:rsidRPr="00123C3E">
        <w:rPr>
          <w:rFonts w:ascii="HelveticaNeueLT Std" w:hAnsi="HelveticaNeueLT Std"/>
          <w:lang w:val="it-IT"/>
        </w:rPr>
        <w:br/>
      </w:r>
    </w:p>
    <w:p w:rsidR="00AD7241" w:rsidRPr="00123C3E" w:rsidRDefault="00AD7241">
      <w:pPr>
        <w:spacing w:after="0"/>
        <w:rPr>
          <w:rFonts w:ascii="HelveticaNeueLT Std" w:hAnsi="HelveticaNeueLT Std"/>
          <w:lang w:val="it-IT"/>
        </w:rPr>
      </w:pPr>
    </w:p>
    <w:sectPr w:rsidR="00AD7241" w:rsidRPr="00123C3E" w:rsidSect="002769AD">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NeueLT Std">
    <w:panose1 w:val="020B0604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E3"/>
    <w:rsid w:val="000B54A1"/>
    <w:rsid w:val="00123C3E"/>
    <w:rsid w:val="002769AD"/>
    <w:rsid w:val="002C43CD"/>
    <w:rsid w:val="002D118D"/>
    <w:rsid w:val="003E1752"/>
    <w:rsid w:val="00416367"/>
    <w:rsid w:val="00544338"/>
    <w:rsid w:val="00587B5D"/>
    <w:rsid w:val="0062611E"/>
    <w:rsid w:val="007375A4"/>
    <w:rsid w:val="007D07B1"/>
    <w:rsid w:val="007E0FE3"/>
    <w:rsid w:val="00867201"/>
    <w:rsid w:val="009369BB"/>
    <w:rsid w:val="00990614"/>
    <w:rsid w:val="00A474E5"/>
    <w:rsid w:val="00A50A13"/>
    <w:rsid w:val="00AC4C5B"/>
    <w:rsid w:val="00AD7241"/>
    <w:rsid w:val="00B3243F"/>
    <w:rsid w:val="00D06A7F"/>
    <w:rsid w:val="00D22903"/>
    <w:rsid w:val="00DC262C"/>
    <w:rsid w:val="00DF77B4"/>
    <w:rsid w:val="00E84CFB"/>
    <w:rsid w:val="00FD5E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445738-C200-4A40-8376-9480108AA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D07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07B1"/>
    <w:rPr>
      <w:rFonts w:ascii="Segoe UI" w:hAnsi="Segoe UI" w:cs="Segoe UI"/>
      <w:sz w:val="18"/>
      <w:szCs w:val="18"/>
    </w:rPr>
  </w:style>
  <w:style w:type="table" w:styleId="TableGrid">
    <w:name w:val="Table Grid"/>
    <w:basedOn w:val="TableNormal"/>
    <w:uiPriority w:val="39"/>
    <w:rsid w:val="00AD7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29781-2919-4A55-A04B-3CEBF286D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1362</Words>
  <Characters>7766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Sørensen</dc:creator>
  <cp:keywords/>
  <dc:description/>
  <cp:lastModifiedBy>Pawel Baziuk</cp:lastModifiedBy>
  <cp:revision>16</cp:revision>
  <dcterms:created xsi:type="dcterms:W3CDTF">2015-03-23T13:17:00Z</dcterms:created>
  <dcterms:modified xsi:type="dcterms:W3CDTF">2017-01-27T13:26:00Z</dcterms:modified>
</cp:coreProperties>
</file>